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245"/>
        <w:rPr>
          <w:sz w:val="22"/>
          <w:szCs w:val="22"/>
        </w:rPr>
      </w:pPr>
      <w:r>
        <w:rPr>
          <w:sz w:val="22"/>
          <w:szCs w:val="22"/>
        </w:rPr>
        <w:t>…………………</w:t>
      </w:r>
      <w:r>
        <w:rPr>
          <w:sz w:val="22"/>
          <w:szCs w:val="22"/>
        </w:rPr>
        <w:t>., dn. …………..… r.</w:t>
      </w:r>
    </w:p>
    <w:p>
      <w:pPr>
        <w:pStyle w:val="Normal"/>
        <w:tabs>
          <w:tab w:val="clear" w:pos="708"/>
          <w:tab w:val="left" w:pos="2880" w:leader="none"/>
          <w:tab w:val="left" w:pos="5245" w:leader="none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>
      <w:pPr>
        <w:pStyle w:val="Normal"/>
        <w:tabs>
          <w:tab w:val="clear" w:pos="708"/>
          <w:tab w:val="left" w:pos="2880" w:leader="none"/>
          <w:tab w:val="left" w:pos="5245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>
      <w:pPr>
        <w:pStyle w:val="Normal"/>
        <w:ind w:left="567"/>
        <w:rPr>
          <w:sz w:val="22"/>
          <w:szCs w:val="22"/>
        </w:rPr>
      </w:pPr>
      <w:r>
        <w:rPr>
          <w:sz w:val="22"/>
          <w:szCs w:val="22"/>
        </w:rPr>
        <w:t>Dane wnioskodawcy</w:t>
      </w:r>
    </w:p>
    <w:p>
      <w:pPr>
        <w:pStyle w:val="Normal"/>
        <w:ind w:firstLine="5245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Wójt Gminy Moskorzew</w:t>
      </w:r>
    </w:p>
    <w:p>
      <w:pPr>
        <w:pStyle w:val="Normal"/>
        <w:ind w:firstLine="524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29-130 Moskorzew 42</w:t>
      </w:r>
    </w:p>
    <w:p>
      <w:pPr>
        <w:pStyle w:val="Heading2"/>
        <w:jc w:val="center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Heading2"/>
        <w:jc w:val="center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  <w:t>WNIOSEK</w:t>
      </w:r>
    </w:p>
    <w:p>
      <w:pPr>
        <w:pStyle w:val="Heading2"/>
        <w:spacing w:before="0" w:after="20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cs="Times New Roman" w:ascii="Times New Roman" w:hAnsi="Times New Roman"/>
          <w:i w:val="false"/>
          <w:iCs w:val="false"/>
        </w:rPr>
        <w:t xml:space="preserve">o udzielenie zezwolenia </w:t>
      </w:r>
    </w:p>
    <w:p>
      <w:pPr>
        <w:pStyle w:val="Normal"/>
        <w:tabs>
          <w:tab w:val="clear" w:pos="708"/>
          <w:tab w:val="left" w:pos="5760" w:leader="none"/>
        </w:tabs>
        <w:spacing w:before="0" w:after="100"/>
        <w:jc w:val="both"/>
        <w:rPr>
          <w:sz w:val="22"/>
          <w:szCs w:val="22"/>
        </w:rPr>
      </w:pPr>
      <w:r>
        <w:rPr>
          <w:sz w:val="22"/>
          <w:szCs w:val="22"/>
        </w:rPr>
        <w:t>Składam wniosek o udzielenie zezwolenia na prowadzenie działalności w zakresie: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5760" w:leader="none"/>
        </w:tabs>
        <w:suppressAutoHyphens w:val="true"/>
        <w:bidi w:val="0"/>
        <w:spacing w:before="0" w:after="100"/>
        <w:ind w:hanging="0" w:left="397" w:right="0"/>
        <w:contextualSpacing/>
        <w:jc w:val="both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381000</wp:posOffset>
                </wp:positionH>
                <wp:positionV relativeFrom="paragraph">
                  <wp:posOffset>95250</wp:posOffset>
                </wp:positionV>
                <wp:extent cx="125095" cy="125095"/>
                <wp:effectExtent l="1270" t="1270" r="0" b="0"/>
                <wp:wrapNone/>
                <wp:docPr id="1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1" fillcolor="white" stroked="t" o:allowincell="f" style="position:absolute;margin-left:30pt;margin-top:7.5pt;width:9.8pt;height:9.8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19380" cy="142240"/>
                <wp:effectExtent l="114300" t="0" r="114300" b="6350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16.25pt;width:9.35pt;height:11.15pt;mso-wrap-style:none;v-text-anchor:middle;mso-position-vertical:top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sz w:val="22"/>
          <w:szCs w:val="22"/>
        </w:rPr>
        <w:t>opróżniania zbiorników bezodpływowych lub opróżniania osadników w instalacjach przydomowych oczyszczalni ścieków i transportu nieczystości ciekłych na terenie Gminy Moskorzew</w:t>
      </w: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 – </w:t>
      </w:r>
      <w:r>
        <w:rPr>
          <w:i/>
          <w:iCs/>
          <w:sz w:val="22"/>
          <w:szCs w:val="22"/>
        </w:rPr>
        <w:t>art. 7 ust. 1 pkt 2 ustawy z dnia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13 września 1996 r. o  </w:t>
      </w:r>
      <w:r>
        <w:rPr>
          <w:i/>
          <w:iCs/>
          <w:sz w:val="22"/>
          <w:szCs w:val="28"/>
        </w:rPr>
        <w:t>utrzymaniu czystości i porządku w gminach</w:t>
      </w:r>
      <w:r>
        <w:rPr>
          <w:b/>
          <w:bCs/>
          <w:szCs w:val="32"/>
          <w:vertAlign w:val="superscript"/>
        </w:rPr>
        <w:t>1</w:t>
      </w:r>
      <w:r>
        <w:rPr>
          <w:i/>
          <w:iCs/>
          <w:sz w:val="22"/>
          <w:szCs w:val="28"/>
        </w:rPr>
        <w:t>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5760" w:leader="none"/>
        </w:tabs>
        <w:suppressAutoHyphens w:val="true"/>
        <w:bidi w:val="0"/>
        <w:spacing w:before="0" w:after="100"/>
        <w:ind w:hanging="0" w:left="397" w:right="0"/>
        <w:contextualSpacing/>
        <w:jc w:val="both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387350</wp:posOffset>
                </wp:positionH>
                <wp:positionV relativeFrom="paragraph">
                  <wp:posOffset>94615</wp:posOffset>
                </wp:positionV>
                <wp:extent cx="125730" cy="125730"/>
                <wp:effectExtent l="635" t="635" r="635" b="635"/>
                <wp:wrapNone/>
                <wp:docPr id="3" name="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2" fillcolor="white" stroked="t" o:allowincell="f" style="position:absolute;margin-left:30.5pt;margin-top:7.45pt;width:9.85pt;height:9.85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19380" cy="142240"/>
                <wp:effectExtent l="114300" t="0" r="114300" b="6350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6.25pt;width:9.35pt;height:11.15pt;mso-wrap-style:none;v-text-anchor:middle;mso-position-vertical:top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sz w:val="22"/>
          <w:szCs w:val="22"/>
        </w:rPr>
        <w:t xml:space="preserve">ochrony przed bezdomnymi zwierzętami* - </w:t>
      </w:r>
      <w:r>
        <w:rPr>
          <w:i/>
          <w:iCs/>
          <w:sz w:val="22"/>
          <w:szCs w:val="22"/>
        </w:rPr>
        <w:t>art. 7 ust. 1 pkt 3 ustawy z dnia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13 września 1996 r. o  </w:t>
      </w:r>
      <w:r>
        <w:rPr>
          <w:i/>
          <w:iCs/>
          <w:sz w:val="22"/>
          <w:szCs w:val="28"/>
        </w:rPr>
        <w:t>utrzymaniu czystości i porządku w gminach</w:t>
      </w:r>
      <w:r>
        <w:rPr>
          <w:b/>
          <w:bCs/>
          <w:szCs w:val="32"/>
          <w:vertAlign w:val="superscript"/>
        </w:rPr>
        <w:t>2</w:t>
      </w:r>
      <w:r>
        <w:rPr>
          <w:i/>
          <w:iCs/>
          <w:sz w:val="22"/>
          <w:szCs w:val="28"/>
        </w:rPr>
        <w:t>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5760" w:leader="none"/>
        </w:tabs>
        <w:suppressAutoHyphens w:val="true"/>
        <w:bidi w:val="0"/>
        <w:spacing w:before="0" w:after="100"/>
        <w:ind w:hanging="0" w:left="397" w:right="0"/>
        <w:contextualSpacing/>
        <w:jc w:val="both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381635</wp:posOffset>
                </wp:positionH>
                <wp:positionV relativeFrom="paragraph">
                  <wp:posOffset>86995</wp:posOffset>
                </wp:positionV>
                <wp:extent cx="125730" cy="125730"/>
                <wp:effectExtent l="635" t="635" r="635" b="635"/>
                <wp:wrapNone/>
                <wp:docPr id="5" name="Kształ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3" fillcolor="white" stroked="t" o:allowincell="f" style="position:absolute;margin-left:30.05pt;margin-top:6.85pt;width:9.85pt;height:9.85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19380" cy="142240"/>
                <wp:effectExtent l="114300" t="0" r="114300" b="6350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6.25pt;width:9.35pt;height:11.15pt;mso-wrap-style:none;v-text-anchor:middle;mso-position-vertical:top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sz w:val="22"/>
          <w:szCs w:val="22"/>
        </w:rPr>
        <w:t xml:space="preserve">prowadzenia schronisk dla bezdomnych zwierząt, a także grzebowisk i spalarni zwłok zwierzęcych i ich części* - </w:t>
      </w:r>
      <w:r>
        <w:rPr>
          <w:i/>
          <w:iCs/>
          <w:sz w:val="22"/>
          <w:szCs w:val="22"/>
        </w:rPr>
        <w:t>art. 7 ust. 1 pkt 4 ustawy z dnia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13 września 1996 r. o  </w:t>
      </w:r>
      <w:r>
        <w:rPr>
          <w:i/>
          <w:iCs/>
          <w:sz w:val="22"/>
          <w:szCs w:val="28"/>
        </w:rPr>
        <w:t>utrzymaniu czystości i porządku w gminach</w:t>
      </w:r>
      <w:r>
        <w:rPr>
          <w:b/>
          <w:bCs/>
          <w:szCs w:val="32"/>
          <w:vertAlign w:val="superscript"/>
        </w:rPr>
        <w:t>2</w:t>
      </w:r>
      <w:r>
        <w:rPr>
          <w:i/>
          <w:iCs/>
          <w:sz w:val="22"/>
          <w:szCs w:val="28"/>
        </w:rPr>
        <w:t>;</w:t>
      </w:r>
      <w:r>
        <w:rPr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Dane przedsiębiorcy ubiegającego się o wydanie zezwolenia</w:t>
      </w:r>
      <w:r>
        <w:rPr>
          <w:sz w:val="22"/>
          <w:szCs w:val="22"/>
        </w:rPr>
        <w:t>:</w:t>
      </w:r>
    </w:p>
    <w:p>
      <w:pPr>
        <w:pStyle w:val="Normal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imię i nazwisko lub nazwa przedsiębiorcy: 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 zamieszkania lub siedziby przedsiębiorcy ubiegającego się o zezwolenie: 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numer identyfikacji podatkowej (NIP): ………………………………………….………...</w:t>
      </w:r>
    </w:p>
    <w:p>
      <w:pPr>
        <w:pStyle w:val="Normal"/>
        <w:ind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Określenie przedmiotu i obszaru działalności</w:t>
      </w:r>
      <w:r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Określenie środków technicznych, jakimi dysponuje ubiegający się o zezwolenie na prowadzenie działalności objętej wnioskiem</w:t>
      </w:r>
      <w:r>
        <w:rPr>
          <w:sz w:val="22"/>
          <w:szCs w:val="22"/>
        </w:rPr>
        <w:t>:</w:t>
      </w:r>
      <w:r>
        <w:rPr>
          <w:b/>
          <w:bCs/>
          <w:vertAlign w:val="superscript"/>
        </w:rPr>
        <w:t>1 lub 2</w:t>
      </w:r>
    </w:p>
    <w:p>
      <w:pPr>
        <w:pStyle w:val="Normal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Informacje o technologiach stosowanych lub przewidywanych do stosowania przy świadczeniu usług w zakresie działalności objętej wnioskiem</w:t>
      </w:r>
      <w:r>
        <w:rPr>
          <w:sz w:val="22"/>
          <w:szCs w:val="22"/>
        </w:rPr>
        <w:t>:</w:t>
      </w:r>
      <w:r>
        <w:rPr>
          <w:b/>
          <w:bCs/>
          <w:vertAlign w:val="superscript"/>
        </w:rPr>
        <w:t xml:space="preserve"> 1 lub 2</w:t>
      </w:r>
    </w:p>
    <w:p>
      <w:pPr>
        <w:pStyle w:val="Normal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sz w:val="22"/>
          <w:szCs w:val="22"/>
        </w:rPr>
        <w:t>Proponowane zabiegi z zakresu ochrony środowiska i ochrony sanitarnej planowane po zakończeniu działalności</w:t>
      </w:r>
      <w:r>
        <w:rPr>
          <w:sz w:val="22"/>
          <w:szCs w:val="22"/>
        </w:rPr>
        <w:t xml:space="preserve">: </w:t>
      </w:r>
      <w:r>
        <w:rPr>
          <w:b/>
          <w:bCs/>
          <w:vertAlign w:val="superscript"/>
        </w:rPr>
        <w:t>1 lub 2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Termin podjęcia działalności objętej wnioskiem</w:t>
      </w:r>
      <w:r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Zamierzony czas jej prowadzenia</w:t>
      </w:r>
      <w:r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" w:leader="none"/>
        </w:tabs>
        <w:suppressAutoHyphens w:val="false"/>
        <w:jc w:val="both"/>
        <w:rPr>
          <w:bCs/>
          <w:sz w:val="22"/>
          <w:szCs w:val="28"/>
        </w:rPr>
      </w:pPr>
      <w:r>
        <w:rPr>
          <w:b/>
          <w:sz w:val="22"/>
          <w:szCs w:val="28"/>
        </w:rPr>
        <w:t>Określenie stacji zlewnych gotowych do odbioru nieczystości ciekłych</w:t>
      </w:r>
      <w:r>
        <w:rPr>
          <w:bCs/>
          <w:sz w:val="22"/>
          <w:szCs w:val="28"/>
        </w:rPr>
        <w:t xml:space="preserve">: </w:t>
      </w:r>
      <w:r>
        <w:rPr>
          <w:b/>
          <w:szCs w:val="32"/>
          <w:vertAlign w:val="superscript"/>
        </w:rPr>
        <w:t>3</w:t>
      </w:r>
    </w:p>
    <w:p>
      <w:pPr>
        <w:pStyle w:val="Normal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bCs/>
          <w:sz w:val="22"/>
          <w:szCs w:val="22"/>
        </w:rPr>
        <w:t>..</w:t>
      </w:r>
    </w:p>
    <w:p>
      <w:pPr>
        <w:pStyle w:val="Normal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bCs/>
          <w:sz w:val="22"/>
          <w:szCs w:val="22"/>
        </w:rPr>
        <w:t>..</w:t>
      </w:r>
    </w:p>
    <w:p>
      <w:pPr>
        <w:pStyle w:val="Normal"/>
        <w:numPr>
          <w:ilvl w:val="0"/>
          <w:numId w:val="1"/>
        </w:numPr>
        <w:jc w:val="both"/>
        <w:rPr>
          <w:i/>
          <w:i/>
          <w:iCs/>
          <w:sz w:val="22"/>
          <w:szCs w:val="22"/>
        </w:rPr>
      </w:pPr>
      <w:r>
        <w:rPr>
          <w:b/>
          <w:sz w:val="22"/>
          <w:szCs w:val="22"/>
        </w:rPr>
        <w:t>Dodatkowe informacje / wymagania wynikające z przepisów prawa miejscowego</w:t>
      </w:r>
      <w:r>
        <w:rPr>
          <w:bCs/>
          <w:sz w:val="22"/>
          <w:szCs w:val="22"/>
        </w:rPr>
        <w:t xml:space="preserve"> – zgodnie</w:t>
      </w:r>
      <w:r>
        <w:rPr>
          <w:sz w:val="22"/>
          <w:szCs w:val="22"/>
        </w:rPr>
        <w:t xml:space="preserve"> z treścią art. 7 ust. 3 i 3a </w:t>
      </w:r>
      <w:r>
        <w:rPr>
          <w:i/>
          <w:iCs/>
          <w:sz w:val="22"/>
          <w:szCs w:val="22"/>
        </w:rPr>
        <w:t xml:space="preserve">ustawy z dnia 13 września 1996 r. o utrzymaniu czystości i porządku w gminach: </w:t>
      </w:r>
      <w:r>
        <w:rPr>
          <w:b/>
          <w:bCs/>
          <w:vertAlign w:val="superscript"/>
        </w:rPr>
        <w:t>1 lub 2</w:t>
      </w:r>
    </w:p>
    <w:p>
      <w:pPr>
        <w:pStyle w:val="Normal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760" w:leader="none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5760" w:leader="none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Wymagane załączniki do wniosku o wydanie zezwolenia:</w:t>
      </w:r>
    </w:p>
    <w:p>
      <w:pPr>
        <w:pStyle w:val="Normal"/>
        <w:tabs>
          <w:tab w:val="clear" w:pos="708"/>
          <w:tab w:val="left" w:pos="5760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uppressAutoHyphens w:val="false"/>
        <w:jc w:val="both"/>
        <w:rPr>
          <w:b/>
          <w:bCs/>
          <w:i/>
          <w:i/>
          <w:iCs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Zaświadczenie albo oświadczenie o braku zaległości podatkowych i zaległości w płaceniu składek na ubezpieczenie zdrowotne lub społeczne. Oświadczenie składane jest pod rygorem odpowiedzialności karnej za składanie fałszywych zeznań - oświadczający jest obowiązany do zawarcia w nim klauzuli następującej treści: </w:t>
      </w:r>
      <w:r>
        <w:rPr>
          <w:b/>
          <w:bCs/>
          <w:i/>
          <w:iCs/>
          <w:sz w:val="22"/>
          <w:szCs w:val="22"/>
          <w:lang w:eastAsia="pl-PL"/>
        </w:rPr>
        <w:t>„Jestem świadomy odpowiedzialności karnej za złożenie fałszywego oświadczenia”.</w:t>
      </w:r>
    </w:p>
    <w:p>
      <w:pPr>
        <w:pStyle w:val="ListParagraph"/>
        <w:numPr>
          <w:ilvl w:val="0"/>
          <w:numId w:val="2"/>
        </w:numPr>
        <w:suppressAutoHyphens w:val="false"/>
        <w:jc w:val="both"/>
        <w:rPr>
          <w:b/>
          <w:bCs/>
          <w:i/>
          <w:i/>
          <w:iCs/>
          <w:sz w:val="22"/>
          <w:szCs w:val="22"/>
          <w:lang w:eastAsia="pl-PL"/>
        </w:rPr>
      </w:pPr>
      <w:r>
        <w:rPr>
          <w:sz w:val="22"/>
          <w:szCs w:val="22"/>
        </w:rPr>
        <w:t xml:space="preserve">Dowód wniesienia opłaty skarbowej w wysokości 107 zł - zgodnie z załącznikiem do ustawy z dnia 16 listopada 2006 r. </w:t>
      </w:r>
      <w:r>
        <w:rPr>
          <w:i/>
          <w:sz w:val="22"/>
          <w:szCs w:val="22"/>
        </w:rPr>
        <w:t>o opłacie skarbowej</w:t>
      </w:r>
      <w:r>
        <w:rPr>
          <w:sz w:val="22"/>
          <w:szCs w:val="22"/>
        </w:rPr>
        <w:t xml:space="preserve">  cz. III pkt. 42, a w przypadku gdy wniosek składany jest przez pełnomocnika także dowód uiszczenia opłaty skarbowej w wysokości 17 zł pobieranej </w:t>
      </w:r>
      <w:r>
        <w:rPr>
          <w:sz w:val="22"/>
          <w:szCs w:val="28"/>
        </w:rPr>
        <w:t>za złożenie dokumentu stwierdzającego udzielenie pełnomocnictwa lub prokury oraz jego odpis, wypis lub kopia – od każdego stosunku pełnomocnictwa (prokury) - w przypadku, gdy wniosek składany jest przez pełnomocnika,</w:t>
      </w:r>
    </w:p>
    <w:p>
      <w:pPr>
        <w:pStyle w:val="ListParagraph"/>
        <w:numPr>
          <w:ilvl w:val="0"/>
          <w:numId w:val="2"/>
        </w:numPr>
        <w:suppressAutoHyphens w:val="false"/>
        <w:jc w:val="both"/>
        <w:rPr>
          <w:b/>
          <w:bCs/>
          <w:i/>
          <w:i/>
          <w:iCs/>
          <w:sz w:val="22"/>
          <w:szCs w:val="22"/>
          <w:lang w:eastAsia="pl-PL"/>
        </w:rPr>
      </w:pPr>
      <w:r>
        <w:rPr>
          <w:sz w:val="22"/>
          <w:szCs w:val="28"/>
        </w:rPr>
        <w:t xml:space="preserve">Dokument gotowości odbioru nieczystości ciekłych przez stację zlewną </w:t>
      </w:r>
      <w:r>
        <w:rPr>
          <w:b/>
          <w:bCs/>
          <w:szCs w:val="32"/>
          <w:vertAlign w:val="superscript"/>
        </w:rPr>
        <w:t>3</w:t>
      </w:r>
      <w:r>
        <w:rPr>
          <w:rFonts w:cs="Arial" w:ascii="Arial" w:hAnsi="Arial"/>
          <w:sz w:val="20"/>
        </w:rPr>
        <w:t>.</w:t>
      </w:r>
    </w:p>
    <w:p>
      <w:pPr>
        <w:pStyle w:val="ListParagraph"/>
        <w:numPr>
          <w:ilvl w:val="0"/>
          <w:numId w:val="2"/>
        </w:numPr>
        <w:suppressAutoHyphens w:val="false"/>
        <w:jc w:val="both"/>
        <w:rPr>
          <w:b/>
          <w:bCs/>
          <w:i/>
          <w:i/>
          <w:iCs/>
          <w:lang w:eastAsia="pl-PL"/>
        </w:rPr>
      </w:pPr>
      <w:r>
        <w:rPr>
          <w:sz w:val="22"/>
          <w:szCs w:val="28"/>
        </w:rPr>
        <w:t xml:space="preserve">Dokumenty wynikające z przepisów prawa miejscowego </w:t>
      </w:r>
      <w:r>
        <w:rPr>
          <w:b/>
          <w:bCs/>
          <w:vertAlign w:val="superscript"/>
        </w:rPr>
        <w:t>1 lub 2</w:t>
      </w:r>
      <w:r>
        <w:rPr>
          <w:sz w:val="22"/>
          <w:szCs w:val="28"/>
        </w:rPr>
        <w:t>.</w:t>
      </w:r>
    </w:p>
    <w:p>
      <w:pPr>
        <w:pStyle w:val="Normal"/>
        <w:suppressAutoHyphens w:val="false"/>
        <w:jc w:val="both"/>
        <w:rPr>
          <w:b/>
          <w:bCs/>
          <w:i/>
          <w:i/>
          <w:iCs/>
          <w:sz w:val="22"/>
          <w:szCs w:val="22"/>
          <w:lang w:eastAsia="pl-PL"/>
        </w:rPr>
      </w:pPr>
      <w:r>
        <w:rPr>
          <w:b/>
          <w:bCs/>
          <w:i/>
          <w:iCs/>
          <w:sz w:val="22"/>
          <w:szCs w:val="22"/>
          <w:lang w:eastAsia="pl-PL"/>
        </w:rPr>
      </w:r>
    </w:p>
    <w:p>
      <w:pPr>
        <w:pStyle w:val="Normal"/>
        <w:suppressAutoHyphens w:val="false"/>
        <w:jc w:val="both"/>
        <w:rPr>
          <w:b/>
          <w:bCs/>
          <w:i/>
          <w:i/>
          <w:iCs/>
          <w:sz w:val="22"/>
          <w:szCs w:val="22"/>
          <w:lang w:eastAsia="pl-PL"/>
        </w:rPr>
      </w:pPr>
      <w:r>
        <w:rPr>
          <w:b/>
          <w:bCs/>
          <w:i/>
          <w:iCs/>
          <w:sz w:val="22"/>
          <w:szCs w:val="22"/>
          <w:lang w:eastAsia="pl-PL"/>
        </w:rPr>
      </w:r>
    </w:p>
    <w:p>
      <w:pPr>
        <w:pStyle w:val="Normal"/>
        <w:suppressAutoHyphens w:val="false"/>
        <w:jc w:val="both"/>
        <w:rPr>
          <w:b/>
          <w:bCs/>
          <w:i/>
          <w:i/>
          <w:iCs/>
          <w:sz w:val="22"/>
          <w:szCs w:val="22"/>
          <w:lang w:eastAsia="pl-PL"/>
        </w:rPr>
      </w:pPr>
      <w:r>
        <w:rPr>
          <w:b/>
          <w:bCs/>
          <w:i/>
          <w:iCs/>
          <w:sz w:val="22"/>
          <w:szCs w:val="22"/>
          <w:lang w:eastAsia="pl-PL"/>
        </w:rPr>
      </w:r>
    </w:p>
    <w:p>
      <w:pPr>
        <w:pStyle w:val="Normal"/>
        <w:ind w:firstLine="708" w:left="3540"/>
        <w:jc w:val="center"/>
        <w:rPr/>
      </w:pPr>
      <w:r>
        <w:rPr/>
        <w:t>………………………………………</w:t>
      </w:r>
    </w:p>
    <w:p>
      <w:pPr>
        <w:pStyle w:val="Normal"/>
        <w:ind w:firstLine="708" w:left="4248"/>
        <w:rPr>
          <w:sz w:val="18"/>
          <w:szCs w:val="18"/>
        </w:rPr>
      </w:pPr>
      <w:r>
        <w:rPr/>
        <w:t>/</w:t>
      </w:r>
      <w:r>
        <w:rPr>
          <w:sz w:val="18"/>
          <w:szCs w:val="18"/>
        </w:rPr>
        <w:t xml:space="preserve">podpis przedsiębiorcy lub osoby uprawnionej do         </w:t>
      </w:r>
    </w:p>
    <w:p>
      <w:pPr>
        <w:pStyle w:val="Normal"/>
        <w:ind w:firstLine="708" w:left="424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reprezentowania przedsiębiorcy ze wskazaniem       </w:t>
      </w:r>
    </w:p>
    <w:p>
      <w:pPr>
        <w:pStyle w:val="Normal"/>
        <w:ind w:firstLine="708" w:left="4248"/>
        <w:rPr>
          <w:sz w:val="18"/>
          <w:szCs w:val="18"/>
        </w:rPr>
      </w:pPr>
      <w:r>
        <w:rPr>
          <w:sz w:val="18"/>
          <w:szCs w:val="18"/>
        </w:rPr>
        <w:t>imienia i nazwiska oraz pełnionej funkcji/</w:t>
      </w:r>
    </w:p>
    <w:p>
      <w:pPr>
        <w:pStyle w:val="Normal"/>
        <w:suppressAutoHyphens w:val="false"/>
        <w:jc w:val="both"/>
        <w:rPr>
          <w:b/>
          <w:bCs/>
          <w:i/>
          <w:i/>
          <w:iCs/>
          <w:sz w:val="22"/>
          <w:szCs w:val="22"/>
          <w:lang w:eastAsia="pl-PL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uppressAutoHyphens w:val="fals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UWAGI DODATKOWE:</w:t>
      </w:r>
    </w:p>
    <w:p>
      <w:pPr>
        <w:pStyle w:val="Normal"/>
        <w:suppressAutoHyphens w:val="fals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uppressAutoHyphens w:val="false"/>
        <w:jc w:val="both"/>
        <w:rPr>
          <w:b/>
          <w:bCs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196850</wp:posOffset>
                </wp:positionH>
                <wp:positionV relativeFrom="paragraph">
                  <wp:posOffset>34925</wp:posOffset>
                </wp:positionV>
                <wp:extent cx="125730" cy="125730"/>
                <wp:effectExtent l="635" t="635" r="635" b="635"/>
                <wp:wrapNone/>
                <wp:docPr id="7" name="Kształ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4" fillcolor="white" stroked="t" o:allowincell="f" style="position:absolute;margin-left:15.5pt;margin-top:2.75pt;width:9.85pt;height:9.85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19380" cy="142240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1.25pt;width:9.35pt;height:11.15pt;mso-wrap-style:none;v-text-anchor:middle;mso-position-vertical:top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- właściwe zaznaczyć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jc w:val="both"/>
        <w:rPr>
          <w:sz w:val="22"/>
          <w:szCs w:val="22"/>
          <w:lang w:eastAsia="pl-PL"/>
        </w:rPr>
      </w:pPr>
      <w:r>
        <w:rPr>
          <w:b/>
          <w:bCs/>
          <w:vertAlign w:val="superscript"/>
          <w:lang w:eastAsia="pl-PL"/>
        </w:rPr>
        <w:t>1</w:t>
      </w:r>
      <w:r>
        <w:rPr>
          <w:sz w:val="22"/>
          <w:szCs w:val="22"/>
          <w:lang w:eastAsia="pl-PL"/>
        </w:rPr>
        <w:t xml:space="preserve"> – </w:t>
      </w:r>
      <w:hyperlink r:id="rId2">
        <w:r>
          <w:rPr>
            <w:rStyle w:val="Hyperlink"/>
            <w:sz w:val="22"/>
            <w:szCs w:val="22"/>
            <w:lang w:eastAsia="pl-PL"/>
          </w:rPr>
          <w:t xml:space="preserve">uchwała Nr LIII/329/2023 Rady Gminy Moskorzew z dnia 27 czerwca 2023 r. </w:t>
        </w:r>
      </w:hyperlink>
      <w:r>
        <w:rPr>
          <w:b/>
          <w:bCs/>
          <w:sz w:val="22"/>
          <w:szCs w:val="22"/>
          <w:lang w:eastAsia="pl-PL"/>
        </w:rPr>
        <w:t>w sprawie wymagań, jakie powinien spełniać przedsiębiorca ubiegający się o uzyskanie zezwolenia na świadczenie usług w zakresie opróżniania zbiorników bezodpływowych lub osadników w instalacjach przydomowych oczyszczalni ścieków i transportu nieczystości ciekłych na terenie Gminy Moskorzew</w:t>
      </w:r>
      <w:r>
        <w:rPr>
          <w:sz w:val="22"/>
          <w:szCs w:val="22"/>
          <w:lang w:eastAsia="pl-PL"/>
        </w:rPr>
        <w:t xml:space="preserve">                 (Dz. Urz. Woj. Świętokrzyskiego z dnia 4 lipca 2023 r. poz. 2861);</w:t>
      </w:r>
    </w:p>
    <w:p>
      <w:pPr>
        <w:pStyle w:val="Normal"/>
        <w:suppressAutoHyphens w:val="false"/>
        <w:jc w:val="both"/>
        <w:rPr>
          <w:sz w:val="10"/>
          <w:szCs w:val="10"/>
          <w:lang w:eastAsia="pl-PL"/>
        </w:rPr>
      </w:pPr>
      <w:r>
        <w:rPr>
          <w:sz w:val="10"/>
          <w:szCs w:val="10"/>
          <w:lang w:eastAsia="pl-PL"/>
        </w:rPr>
      </w:r>
    </w:p>
    <w:p>
      <w:pPr>
        <w:pStyle w:val="Normal"/>
        <w:suppressAutoHyphens w:val="false"/>
        <w:jc w:val="both"/>
        <w:rPr>
          <w:sz w:val="22"/>
          <w:szCs w:val="22"/>
          <w:lang w:eastAsia="pl-PL"/>
        </w:rPr>
      </w:pPr>
      <w:r>
        <w:rPr>
          <w:b/>
          <w:bCs/>
          <w:vertAlign w:val="superscript"/>
          <w:lang w:eastAsia="pl-PL"/>
        </w:rPr>
        <w:t>2</w:t>
      </w:r>
      <w:r>
        <w:rPr>
          <w:b/>
          <w:bCs/>
          <w:lang w:eastAsia="pl-PL"/>
        </w:rPr>
        <w:t xml:space="preserve"> - </w:t>
      </w:r>
      <w:hyperlink r:id="rId3">
        <w:r>
          <w:rPr>
            <w:rStyle w:val="Hyperlink"/>
            <w:sz w:val="22"/>
            <w:szCs w:val="22"/>
            <w:lang w:eastAsia="pl-PL"/>
          </w:rPr>
          <w:t>uchwała Nr LXI/378/2024 Rady Gminy Moskorzew z dnia 25 marca 2024 r.</w:t>
        </w:r>
      </w:hyperlink>
      <w:r>
        <w:rPr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  <w:lang w:eastAsia="pl-PL"/>
        </w:rPr>
        <w:t>w sprawie wymagań jakie powinien spełniać przedsiębiorca ubiegający się o uzyskanie zezwolenia w zakresie ochrony przed bezdomnymi zwierzętami oraz prowadzenia schronisk dla bezdomnych zwierząt, a także grzebowisk i spalarni zwłok zwierzęcych i ich części na terenie Gminy Moskorzew</w:t>
      </w:r>
      <w:r>
        <w:rPr>
          <w:sz w:val="22"/>
          <w:szCs w:val="22"/>
          <w:lang w:eastAsia="pl-PL"/>
        </w:rPr>
        <w:t xml:space="preserve">  (Dz. Urz. Woj. Świętokrzyskiego z dnia 28 marca 2024 r. poz. 1401);</w:t>
      </w:r>
    </w:p>
    <w:p>
      <w:pPr>
        <w:pStyle w:val="Normal"/>
        <w:suppressAutoHyphens w:val="false"/>
        <w:jc w:val="both"/>
        <w:rPr>
          <w:sz w:val="10"/>
          <w:szCs w:val="10"/>
          <w:lang w:eastAsia="pl-PL"/>
        </w:rPr>
      </w:pPr>
      <w:r>
        <w:rPr>
          <w:sz w:val="10"/>
          <w:szCs w:val="10"/>
          <w:lang w:eastAsia="pl-PL"/>
        </w:rPr>
      </w:r>
    </w:p>
    <w:p>
      <w:pPr>
        <w:pStyle w:val="Normal"/>
        <w:suppressAutoHyphens w:val="false"/>
        <w:jc w:val="both"/>
        <w:rPr/>
      </w:pPr>
      <w:r>
        <w:rPr>
          <w:b w:val="false"/>
          <w:bCs w:val="false"/>
          <w:vertAlign w:val="superscript"/>
          <w:lang w:eastAsia="pl-PL"/>
        </w:rPr>
        <w:t xml:space="preserve">3 </w:t>
      </w:r>
      <w:r>
        <w:rPr>
          <w:b w:val="false"/>
          <w:bCs w:val="false"/>
          <w:lang w:eastAsia="pl-PL"/>
        </w:rPr>
        <w:t xml:space="preserve"> - </w:t>
      </w:r>
      <w:hyperlink r:id="rId4">
        <w:r>
          <w:rPr>
            <w:rStyle w:val="Hyperlink"/>
            <w:b w:val="false"/>
            <w:bCs w:val="false"/>
            <w:lang w:eastAsia="pl-PL"/>
          </w:rPr>
          <w:t>zgodnie z art. 8 ust. 2a. ustawy z dnia 13 września 1996 r. o utrzymaniu czystości i porządku w gminach: „Przedsiębiorca ubiegający się wyłącznie o zezwolenie na opróżnianie zbiorników bezodpływowych lub osadników w instalacjach przydomowych oczyszczalni</w:t>
        </w:r>
      </w:hyperlink>
      <w:r>
        <w:rPr>
          <w:b w:val="false"/>
          <w:bCs w:val="false"/>
          <w:sz w:val="22"/>
          <w:szCs w:val="22"/>
        </w:rPr>
        <w:t>”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i w:val="false"/>
        <w:szCs w:val="22"/>
        <w:iCs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5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Heading2">
    <w:name w:val="heading 2"/>
    <w:basedOn w:val="Normal"/>
    <w:next w:val="Normal"/>
    <w:link w:val="Nagwek2Znak"/>
    <w:unhideWhenUsed/>
    <w:qFormat/>
    <w:locked/>
    <w:rsid w:val="00a14b82"/>
    <w:pPr>
      <w:keepNext w:val="true"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a14b82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Znakinumeracji">
    <w:name w:val="Znaki numeracji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d25fbe"/>
    <w:pPr>
      <w:spacing w:before="0" w:after="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ziennik.kielce.uw.gov.pl/WDU_T/2023/2861/akt.pdf" TargetMode="External"/><Relationship Id="rId3" Type="http://schemas.openxmlformats.org/officeDocument/2006/relationships/hyperlink" Target="https://edziennik.kielce.uw.gov.pl/WDU_T/2024/1401/akt.pdf" TargetMode="External"/><Relationship Id="rId4" Type="http://schemas.openxmlformats.org/officeDocument/2006/relationships/hyperlink" Target="https://isap.sejm.gov.pl/isap.nsf/download.xsp/WDU19961320622/U/D19960622Lj.pdf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E31D-47A7-4624-B733-95AC7725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LibreOffice/24.8.3.2$Windows_X86_64 LibreOffice_project/48a6bac9e7e268aeb4c3483fcf825c94556d9f92</Application>
  <AppVersion>15.0000</AppVersion>
  <Pages>2</Pages>
  <Words>622</Words>
  <Characters>4489</Characters>
  <CharactersWithSpaces>5099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2025-01-07T10:57:00Z</dcterms:created>
  <dc:creator>Grzegorz Kogut</dc:creator>
  <dc:description/>
  <dc:language>pl-PL</dc:language>
  <cp:lastModifiedBy/>
  <cp:lastPrinted>2025-01-07T10:49:00Z</cp:lastPrinted>
  <dcterms:modified xsi:type="dcterms:W3CDTF">2025-01-07T14:51:32Z</dcterms:modified>
  <cp:revision>8</cp:revision>
  <dc:subject/>
  <dc:title>Wniosek o udzielenie zezwolenia na opróżnianie zbiorników bezodpływowych i transport nieczystości ciekłych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